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980" w:rsidRDefault="0041312C" w:rsidP="004131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Консультация «Музыкальное движение. Пляски»</w:t>
      </w:r>
    </w:p>
    <w:p w:rsidR="0041312C" w:rsidRPr="000A4FE5" w:rsidRDefault="0041312C" w:rsidP="004131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Первый год жизни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 xml:space="preserve">В 6 месяцев мама может поплясать с малышом, держа его на руках. Движения: идите по комнате, весело притопывая; делайте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полуприсядку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 xml:space="preserve"> (пружинку), т.е. слегка сгибайте ноги и при этом делайте небольшие повороты вправо-влево; идите вперед, навстречу кому-нибудь из родных, и отступайте назад; медленно приплясывайте, кружитесь. Выполняйте движения ритмично. Старайтесь, чтобы движения менялись в каждом куплете - т.е. в начале каждого куплета.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 xml:space="preserve">Музыка: можно просто напевать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ля-ля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 xml:space="preserve"> или включить запись </w:t>
      </w:r>
      <w:proofErr w:type="gramStart"/>
      <w:r w:rsidRPr="005A13AE">
        <w:rPr>
          <w:rFonts w:ascii="Times New Roman" w:hAnsi="Times New Roman" w:cs="Times New Roman"/>
          <w:sz w:val="24"/>
          <w:szCs w:val="24"/>
        </w:rPr>
        <w:t>плясовой</w:t>
      </w:r>
      <w:proofErr w:type="gramEnd"/>
      <w:r w:rsidRPr="005A13AE">
        <w:rPr>
          <w:rFonts w:ascii="Times New Roman" w:hAnsi="Times New Roman" w:cs="Times New Roman"/>
          <w:sz w:val="24"/>
          <w:szCs w:val="24"/>
        </w:rPr>
        <w:t xml:space="preserve"> (негромко).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 xml:space="preserve">Затем усложняем задачу: напевая или включая музыку по записи, пляшем с малышом под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двухчастную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 xml:space="preserve"> музыку.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Двухчастная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 xml:space="preserve"> форма - это музыкальная форма, характеризующаяся объединением двух частей в единое целое (схема АВ).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Части контрастны, отличаются новым музыкальным материалом (мелодией), могут отличаться темпом (</w:t>
      </w:r>
      <w:proofErr w:type="gramStart"/>
      <w:r w:rsidRPr="005A13AE">
        <w:rPr>
          <w:rFonts w:ascii="Times New Roman" w:hAnsi="Times New Roman" w:cs="Times New Roman"/>
          <w:sz w:val="24"/>
          <w:szCs w:val="24"/>
        </w:rPr>
        <w:t>медленно-быстро</w:t>
      </w:r>
      <w:proofErr w:type="gramEnd"/>
      <w:r w:rsidRPr="005A13AE">
        <w:rPr>
          <w:rFonts w:ascii="Times New Roman" w:hAnsi="Times New Roman" w:cs="Times New Roman"/>
          <w:sz w:val="24"/>
          <w:szCs w:val="24"/>
        </w:rPr>
        <w:t>), динамическими оттенками (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тише-громче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>) и т.д.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Например: "Где ты, заинька?".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1 часть музыки: ребенок сидит. Мама и малыш хлопают в ладоши. Мама поет: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Хлопай, хлоп, хлоп, хлоп (4 хлопка)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Хлопай хлоп, хлоп, хлоп. (4 хлопка)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 xml:space="preserve">2 часть музыки: </w:t>
      </w:r>
      <w:proofErr w:type="spellStart"/>
      <w:proofErr w:type="gramStart"/>
      <w:r w:rsidRPr="005A13AE">
        <w:rPr>
          <w:rFonts w:ascii="Times New Roman" w:hAnsi="Times New Roman" w:cs="Times New Roman"/>
          <w:sz w:val="24"/>
          <w:szCs w:val="24"/>
        </w:rPr>
        <w:t>Ля-ля</w:t>
      </w:r>
      <w:proofErr w:type="spellEnd"/>
      <w:proofErr w:type="gramEnd"/>
      <w:r w:rsidRPr="005A13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ля-ля-ля-ля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>. (Поворот кистей рук).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13AE">
        <w:rPr>
          <w:rFonts w:ascii="Times New Roman" w:hAnsi="Times New Roman" w:cs="Times New Roman"/>
          <w:sz w:val="24"/>
          <w:szCs w:val="24"/>
        </w:rPr>
        <w:t>Ля-ля</w:t>
      </w:r>
      <w:proofErr w:type="spellEnd"/>
      <w:proofErr w:type="gramEnd"/>
      <w:r w:rsidRPr="005A13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ля-ля-ля-ля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>. (Поворот кистей рук).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За этой пляской закрепляется определенная музыка. Она не должна звучать в других плясках. Движения первой и второй части все время неизменны: Первая часть - хлопки; вторая часть - ручки пляшут. Тогда в начале второго года жизни малыш и без участия мамы, услышав знакомую плясовую, будет самостоятельно повторять движения, даже без пения, только под музыку.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Итак, мы учим малыша вслушиваться в музыку, запоминать и слышать ее изменения. Для этой пляски очень рекомендуем белорусскую народную плясовую "Юрочка".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Второй год жизни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Малыши на втором году очень любят пляску "</w:t>
      </w:r>
      <w:proofErr w:type="gramStart"/>
      <w:r w:rsidRPr="005A13AE">
        <w:rPr>
          <w:rFonts w:ascii="Times New Roman" w:hAnsi="Times New Roman" w:cs="Times New Roman"/>
          <w:sz w:val="24"/>
          <w:szCs w:val="24"/>
        </w:rPr>
        <w:t>Айда</w:t>
      </w:r>
      <w:proofErr w:type="gramEnd"/>
      <w:r w:rsidRPr="005A13AE">
        <w:rPr>
          <w:rFonts w:ascii="Times New Roman" w:hAnsi="Times New Roman" w:cs="Times New Roman"/>
          <w:sz w:val="24"/>
          <w:szCs w:val="24"/>
        </w:rPr>
        <w:t>!". Мама берет ребенка за обе руки, поет и пляшет.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1 част</w:t>
      </w:r>
      <w:proofErr w:type="gramStart"/>
      <w:r w:rsidRPr="005A13AE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5A13AE">
        <w:rPr>
          <w:rFonts w:ascii="Times New Roman" w:hAnsi="Times New Roman" w:cs="Times New Roman"/>
          <w:sz w:val="24"/>
          <w:szCs w:val="24"/>
        </w:rPr>
        <w:t>А) Айда, Айда, Айда, Айда, Айда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2 част</w:t>
      </w:r>
      <w:proofErr w:type="gramStart"/>
      <w:r w:rsidRPr="005A13AE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5A13AE">
        <w:rPr>
          <w:rFonts w:ascii="Times New Roman" w:hAnsi="Times New Roman" w:cs="Times New Roman"/>
          <w:sz w:val="24"/>
          <w:szCs w:val="24"/>
        </w:rPr>
        <w:t>В) Быстро ножки топотали. А мы с Танечкой плясали.(2 строчки повторяются 2 раза)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Ай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 xml:space="preserve">Первая часть (А):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мами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 xml:space="preserve"> малыш стоят держа друг друга за обе руки, покачиваясь в право влево, переваливаясь с ноги на ногу, подпевают</w:t>
      </w:r>
      <w:proofErr w:type="gramStart"/>
      <w:r w:rsidRPr="005A13A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A13AE">
        <w:rPr>
          <w:rFonts w:ascii="Times New Roman" w:hAnsi="Times New Roman" w:cs="Times New Roman"/>
          <w:sz w:val="24"/>
          <w:szCs w:val="24"/>
        </w:rPr>
        <w:t>йда.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2 Часть (В) Быстро притоптывают ножками, держась за обе руки. На слово АЙ останавливаются и прячут руки за спину.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Третий год жизни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Отметим, что к концу третьего года дети легко слышат и трехчастную музыку, меняют движения в каждой части. Трехчастная форма - это распространенное построение музыкальных произведений, состоящее из трех разделов, из которых третий является повторением первого. Второй отличается от первого и третьего и часто контрастирует им. Схема: (АВА).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Если в стихотворном тексте пляски в каждом отдельном куплете четко определено действие (похлопай, потопай, приседай, покружись, поклонись), а мама лишь поет, то малыш пляшет сам, без ее участия.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 xml:space="preserve">К третьему году жизни ребенок осваивает много плясовых движений. Умеет не просто хлопать в ладошки или по коленям, но хлопать в ладошки с одновременным постукиванием одной ногой; умеет стучать каблучком; поочередно выставлять </w:t>
      </w:r>
      <w:proofErr w:type="gramStart"/>
      <w:r w:rsidRPr="005A13AE">
        <w:rPr>
          <w:rFonts w:ascii="Times New Roman" w:hAnsi="Times New Roman" w:cs="Times New Roman"/>
          <w:sz w:val="24"/>
          <w:szCs w:val="24"/>
        </w:rPr>
        <w:t>вперед то</w:t>
      </w:r>
      <w:proofErr w:type="gramEnd"/>
      <w:r w:rsidRPr="005A13AE">
        <w:rPr>
          <w:rFonts w:ascii="Times New Roman" w:hAnsi="Times New Roman" w:cs="Times New Roman"/>
          <w:sz w:val="24"/>
          <w:szCs w:val="24"/>
        </w:rPr>
        <w:t xml:space="preserve"> </w:t>
      </w:r>
      <w:r w:rsidRPr="005A13AE">
        <w:rPr>
          <w:rFonts w:ascii="Times New Roman" w:hAnsi="Times New Roman" w:cs="Times New Roman"/>
          <w:sz w:val="24"/>
          <w:szCs w:val="24"/>
        </w:rPr>
        <w:lastRenderedPageBreak/>
        <w:t>правую, то левую ногу; кружиться на носочках. Любит плясать с куклой (мишкой, зайкой), держа ее перед собой, кружиться-переступать с ноги на ногу, присаживаться и постукивать ногами куклы по полу. Охотно пляшет с платочком, с погремушкой.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 xml:space="preserve">Мы, взрослые, очень </w:t>
      </w:r>
      <w:proofErr w:type="gramStart"/>
      <w:r w:rsidRPr="005A13AE">
        <w:rPr>
          <w:rFonts w:ascii="Times New Roman" w:hAnsi="Times New Roman" w:cs="Times New Roman"/>
          <w:sz w:val="24"/>
          <w:szCs w:val="24"/>
        </w:rPr>
        <w:t>любим</w:t>
      </w:r>
      <w:proofErr w:type="gramEnd"/>
      <w:r w:rsidRPr="005A13AE">
        <w:rPr>
          <w:rFonts w:ascii="Times New Roman" w:hAnsi="Times New Roman" w:cs="Times New Roman"/>
          <w:sz w:val="24"/>
          <w:szCs w:val="24"/>
        </w:rPr>
        <w:t xml:space="preserve"> смотреть, как пляшут малыши. И просим, уговариваем ребенка, чтобы он поплясал; обещаем мороженое-пирожное, "живую собаку", "покатать на большом велосипеде" - ребенок не соглашается. И вот тогда мы объясняем всем: "Он умеет, просто боится! Не бойся, Вовочка, тетя добрая, хорошая, попляши!" Вовочка и не думал бояться. Он не хочет. Его в это время могут занимать другие вещи: за окном поет птичка, папа в другой комнате рисует с братом, бабушка на кухне готовит что-то вкусное - вот это интересно! Ребенок не хочет плясать или петь сейчас. Но вы произнесли слова "Не бойся!" и в следующий раз малыш может бояться, поскольку вы сами сказали ему об этом.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А мы, взрослые, всегда ли хотим петь и плясать? И ребенок имеет право не хотеть.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Внимание!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Нельзя, чтобы музыка звучала громко. Весело, живо - но негромко.</w:t>
      </w:r>
    </w:p>
    <w:p w:rsidR="00400980" w:rsidRPr="005A13AE" w:rsidRDefault="00400980" w:rsidP="004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Не надо предлагать малышу плясать под музыку, не предназначенную для плясок.</w:t>
      </w:r>
    </w:p>
    <w:p w:rsidR="006424B8" w:rsidRDefault="006424B8"/>
    <w:sectPr w:rsidR="006424B8" w:rsidSect="00642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0980"/>
    <w:rsid w:val="00400980"/>
    <w:rsid w:val="0041312C"/>
    <w:rsid w:val="006424B8"/>
    <w:rsid w:val="00CF4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рузиля рифхатовна</cp:lastModifiedBy>
  <cp:revision>3</cp:revision>
  <dcterms:created xsi:type="dcterms:W3CDTF">2022-03-26T11:56:00Z</dcterms:created>
  <dcterms:modified xsi:type="dcterms:W3CDTF">2022-04-27T12:20:00Z</dcterms:modified>
</cp:coreProperties>
</file>